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42612D" w14:textId="575EC00A" w:rsidR="0066336B" w:rsidRDefault="00B213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r w:rsidR="00D1261A">
        <w:rPr>
          <w:b/>
          <w:noProof/>
          <w:sz w:val="24"/>
        </w:rPr>
        <w:t>202</w:t>
      </w:r>
      <w:r w:rsidR="00D1261A">
        <w:rPr>
          <w:b/>
          <w:noProof/>
          <w:sz w:val="24"/>
        </w:rPr>
        <w:t>228</w:t>
      </w:r>
    </w:p>
    <w:p w14:paraId="7896DABA" w14:textId="77777777" w:rsidR="0066336B" w:rsidRDefault="00B213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16th – 24th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3ED0FB7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521A8A" w14:textId="77777777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6336B" w14:paraId="6BBCEC3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4C148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15B7455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BDE998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C5F4A62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EAC06A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E47EBE" w14:textId="77777777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29.520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2DF2FDE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3C2068" w14:textId="3C27C176" w:rsidR="0066336B" w:rsidRDefault="00D1261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0165</w:t>
            </w:r>
          </w:p>
        </w:tc>
        <w:tc>
          <w:tcPr>
            <w:tcW w:w="709" w:type="dxa"/>
          </w:tcPr>
          <w:p w14:paraId="28B3F792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2D61F3" w14:textId="57E14161" w:rsidR="0066336B" w:rsidRDefault="00D1261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7136CD0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42309D" w14:textId="77777777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4FFB0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5EC861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B58CEE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349B5B1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DFFA8B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49223ABD" w14:textId="77777777">
        <w:tc>
          <w:tcPr>
            <w:tcW w:w="9641" w:type="dxa"/>
            <w:gridSpan w:val="9"/>
          </w:tcPr>
          <w:p w14:paraId="47029530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34388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7FEB56EF" w14:textId="77777777">
        <w:tc>
          <w:tcPr>
            <w:tcW w:w="2835" w:type="dxa"/>
          </w:tcPr>
          <w:p w14:paraId="0B689085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7D081F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AD63E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DD87AD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AAE8F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EB91663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9CC42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1D230C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D63CE7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2731A0C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5FF1120A" w14:textId="77777777">
        <w:tc>
          <w:tcPr>
            <w:tcW w:w="9640" w:type="dxa"/>
            <w:gridSpan w:val="11"/>
          </w:tcPr>
          <w:p w14:paraId="14BADE5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D1718E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4DF754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16285B" w14:textId="77777777" w:rsidR="0066336B" w:rsidRDefault="008C68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>Correction to Service Description</w:t>
            </w:r>
          </w:p>
        </w:tc>
      </w:tr>
      <w:tr w:rsidR="0066336B" w14:paraId="05A08A2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233AB1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8FA458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31CF39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E1C1C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D2E80C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3555493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B9E2E4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42020C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4D84C65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E5DDE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7EBF7C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E5A19B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BA170D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3133BF0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eNA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3EF6DE2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574F2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840253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020-04</w:t>
            </w:r>
            <w:r w:rsidR="008C6891" w:rsidRPr="00CD6603">
              <w:rPr>
                <w:noProof/>
              </w:rPr>
              <w:t>-</w:t>
            </w:r>
            <w:r w:rsidR="008C6891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66336B" w14:paraId="0E5378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999370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BA2998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DA9A5E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60BC1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1BFA0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5FD26F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4FC6F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68FE88A" w14:textId="77777777" w:rsidR="0066336B" w:rsidRDefault="00B213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C68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D8B992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53DBCB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23FF11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66336B" w14:paraId="465D9FA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CD7C79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2CE927" w14:textId="77777777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F943A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A61AC3" w14:textId="77777777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6336B" w14:paraId="5AA9F5E2" w14:textId="77777777">
        <w:tc>
          <w:tcPr>
            <w:tcW w:w="1843" w:type="dxa"/>
          </w:tcPr>
          <w:p w14:paraId="10C2AA6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0FF80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39ADAE2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4ACFC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127FC7" w14:textId="77777777" w:rsidR="00234C2D" w:rsidRDefault="00234C2D" w:rsidP="00234C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Clause 4.2.1.1 missing most of target UE descriptions, some descriptions are not consistent with the corresponding analytics names.</w:t>
            </w:r>
          </w:p>
          <w:p w14:paraId="7ABCD7BF" w14:textId="15D56DCE" w:rsidR="0066336B" w:rsidRDefault="00234C2D" w:rsidP="00234C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Stage 2 defined both slice and application supportted in service experience, which is missing in Clause 4.2.1.1</w:t>
            </w:r>
            <w:r w:rsidR="00042D0B">
              <w:rPr>
                <w:noProof/>
              </w:rPr>
              <w:t>, 4.2.2.2.1</w:t>
            </w:r>
            <w:r>
              <w:rPr>
                <w:noProof/>
              </w:rPr>
              <w:t xml:space="preserve"> and 4.3.1.1.</w:t>
            </w:r>
          </w:p>
        </w:tc>
      </w:tr>
      <w:tr w:rsidR="0066336B" w14:paraId="599740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EDA12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0BE7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32C99A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D0DE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2C0BB3" w14:textId="78D2944A" w:rsidR="0066336B" w:rsidRDefault="00234C2D" w:rsidP="001F6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Add </w:t>
            </w:r>
            <w:r w:rsidRPr="000F782E">
              <w:rPr>
                <w:rFonts w:cs="Arial"/>
                <w:noProof/>
              </w:rPr>
              <w:t xml:space="preserve">target UE description </w:t>
            </w:r>
            <w:r>
              <w:rPr>
                <w:rFonts w:cs="Arial"/>
                <w:noProof/>
              </w:rPr>
              <w:t xml:space="preserve">in Clause 4.2.1.1 </w:t>
            </w:r>
            <w:r w:rsidRPr="000F782E">
              <w:rPr>
                <w:rFonts w:cs="Arial"/>
                <w:noProof/>
              </w:rPr>
              <w:t>and both slice and application supporting description in service experience</w:t>
            </w:r>
            <w:r>
              <w:rPr>
                <w:rFonts w:cs="Arial"/>
                <w:noProof/>
              </w:rPr>
              <w:t xml:space="preserve"> in Clause 4.2.1.1</w:t>
            </w:r>
            <w:r w:rsidR="00042D0B">
              <w:rPr>
                <w:rFonts w:cs="Arial"/>
                <w:noProof/>
              </w:rPr>
              <w:t>, 4.2.2.2.1</w:t>
            </w:r>
            <w:r>
              <w:rPr>
                <w:rFonts w:cs="Arial"/>
                <w:noProof/>
              </w:rPr>
              <w:t xml:space="preserve"> and 4.3.1.1</w:t>
            </w:r>
            <w:r w:rsidR="00042D0B">
              <w:rPr>
                <w:rFonts w:cs="Arial"/>
                <w:noProof/>
              </w:rPr>
              <w:t xml:space="preserve">, also complete </w:t>
            </w:r>
            <w:r w:rsidR="00042D0B" w:rsidRPr="00042D0B">
              <w:rPr>
                <w:rFonts w:cs="Arial"/>
                <w:noProof/>
              </w:rPr>
              <w:t xml:space="preserve">Load level information </w:t>
            </w:r>
            <w:r w:rsidR="00042D0B">
              <w:rPr>
                <w:rFonts w:cs="Arial"/>
                <w:noProof/>
              </w:rPr>
              <w:t>descriptions.</w:t>
            </w:r>
          </w:p>
        </w:tc>
      </w:tr>
      <w:tr w:rsidR="0066336B" w14:paraId="6B4F67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2FB3B5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0E2FD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854B6C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3FFD0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DB623F" w14:textId="77777777" w:rsidR="0066336B" w:rsidRDefault="00234C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consistent </w:t>
            </w:r>
            <w:r w:rsidR="001F6928">
              <w:rPr>
                <w:noProof/>
              </w:rPr>
              <w:t xml:space="preserve">with </w:t>
            </w:r>
            <w:r>
              <w:rPr>
                <w:noProof/>
              </w:rPr>
              <w:t xml:space="preserve">service descriptions </w:t>
            </w:r>
            <w:r w:rsidR="001F6928">
              <w:rPr>
                <w:noProof/>
              </w:rPr>
              <w:t>in</w:t>
            </w:r>
            <w:r>
              <w:rPr>
                <w:noProof/>
              </w:rPr>
              <w:t xml:space="preserve"> other clauses and Stage 2.</w:t>
            </w:r>
          </w:p>
        </w:tc>
      </w:tr>
      <w:tr w:rsidR="0066336B" w14:paraId="4A18F6F0" w14:textId="77777777">
        <w:tc>
          <w:tcPr>
            <w:tcW w:w="2694" w:type="dxa"/>
            <w:gridSpan w:val="2"/>
          </w:tcPr>
          <w:p w14:paraId="54F57485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783E5E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9E65FB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C62B5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7A178D" w14:textId="58F49B61" w:rsidR="0066336B" w:rsidRDefault="00234C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4.2.1.1,</w:t>
            </w:r>
            <w:r w:rsidR="00042D0B">
              <w:rPr>
                <w:noProof/>
              </w:rPr>
              <w:t xml:space="preserve"> 4.2.2.2.1,</w:t>
            </w:r>
            <w:r>
              <w:rPr>
                <w:noProof/>
              </w:rPr>
              <w:t xml:space="preserve"> 4.3.1.1</w:t>
            </w:r>
          </w:p>
        </w:tc>
      </w:tr>
      <w:tr w:rsidR="0066336B" w14:paraId="338DD41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F344CD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34B5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0721E3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0D885C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3518C0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0343B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4A4FCD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E43069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52CF647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2DA132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8DC497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BB795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2B106A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219EA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2D710F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4D6112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91F2D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CF866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720492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2632A1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12FE8A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D9F5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57949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EB5A16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EBEEE9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39304C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7BA287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CC31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A5A472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37601F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3E9E87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4697F" w14:textId="77777777" w:rsidR="0066336B" w:rsidRDefault="00234C2D">
            <w:pPr>
              <w:pStyle w:val="CRCoverPage"/>
              <w:spacing w:after="0"/>
              <w:ind w:left="100"/>
              <w:rPr>
                <w:noProof/>
              </w:rPr>
            </w:pPr>
            <w:r w:rsidRPr="00593025">
              <w:t xml:space="preserve">This CR </w:t>
            </w:r>
            <w:r>
              <w:t xml:space="preserve">does not impact the </w:t>
            </w:r>
            <w:proofErr w:type="spellStart"/>
            <w:r>
              <w:t>OpenAPI</w:t>
            </w:r>
            <w:proofErr w:type="spellEnd"/>
            <w:r>
              <w:t xml:space="preserve"> files.</w:t>
            </w:r>
          </w:p>
        </w:tc>
      </w:tr>
      <w:tr w:rsidR="0066336B" w14:paraId="08C7358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AFEBD5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F742B6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2CFA700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5D6E15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550700" w14:textId="77777777" w:rsidR="0066336B" w:rsidRDefault="006633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A7AA83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21451665" w14:textId="77777777" w:rsidR="0066336B" w:rsidRDefault="0066336B">
      <w:pPr>
        <w:rPr>
          <w:noProof/>
        </w:rPr>
        <w:sectPr w:rsidR="0066336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78DA02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21507D35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E0251C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2" w:name="_Hlk32241584"/>
      <w:bookmarkStart w:id="3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5CFC6841" w14:textId="77777777" w:rsidR="008C6891" w:rsidRDefault="008C6891" w:rsidP="008C6891">
      <w:pPr>
        <w:pStyle w:val="Heading4"/>
        <w:rPr>
          <w:lang w:eastAsia="zh-CN"/>
        </w:rPr>
      </w:pPr>
      <w:bookmarkStart w:id="4" w:name="_Toc28012754"/>
      <w:bookmarkStart w:id="5" w:name="_Toc34266224"/>
      <w:bookmarkStart w:id="6" w:name="_Toc36102395"/>
      <w:bookmarkEnd w:id="2"/>
      <w:bookmarkEnd w:id="3"/>
      <w:r>
        <w:t>4.2.</w:t>
      </w:r>
      <w:r>
        <w:rPr>
          <w:rFonts w:hint="eastAsia"/>
          <w:lang w:eastAsia="zh-CN"/>
        </w:rPr>
        <w:t>1</w:t>
      </w:r>
      <w:r>
        <w:rPr>
          <w:lang w:eastAsia="zh-CN"/>
        </w:rPr>
        <w:t>.1</w:t>
      </w:r>
      <w:r>
        <w:tab/>
      </w:r>
      <w:r>
        <w:rPr>
          <w:rFonts w:hint="eastAsia"/>
          <w:lang w:eastAsia="zh-CN"/>
        </w:rPr>
        <w:t>Overview</w:t>
      </w:r>
      <w:bookmarkEnd w:id="4"/>
      <w:bookmarkEnd w:id="5"/>
      <w:bookmarkEnd w:id="6"/>
    </w:p>
    <w:p w14:paraId="5A387195" w14:textId="77777777" w:rsidR="008C6891" w:rsidRDefault="008C6891" w:rsidP="008C6891">
      <w:r>
        <w:t xml:space="preserve">The </w:t>
      </w:r>
      <w:proofErr w:type="spellStart"/>
      <w:r>
        <w:t>Nnwdaf_EventsSubscription</w:t>
      </w:r>
      <w:proofErr w:type="spellEnd"/>
      <w:r>
        <w:t xml:space="preserve"> Service corresponding to </w:t>
      </w:r>
      <w:proofErr w:type="spellStart"/>
      <w:r>
        <w:t>Nnwdaf_AnalyticsSubscription</w:t>
      </w:r>
      <w:proofErr w:type="spellEnd"/>
      <w:r>
        <w:t xml:space="preserve"> Service as defined in 3GPP TS 23.501 [2], 3GPP TS 23.288 [17] and 3GPP TS 2</w:t>
      </w:r>
      <w:r>
        <w:rPr>
          <w:rFonts w:hint="eastAsia"/>
          <w:lang w:eastAsia="zh-CN"/>
        </w:rPr>
        <w:t>3</w:t>
      </w:r>
      <w:r>
        <w:t>.503 [4], is provided by the Network Data Analytics Function (NWDAF).</w:t>
      </w:r>
    </w:p>
    <w:p w14:paraId="426A5784" w14:textId="77777777" w:rsidR="008C6891" w:rsidRDefault="008C6891" w:rsidP="008C6891">
      <w:r>
        <w:t>This service:</w:t>
      </w:r>
    </w:p>
    <w:p w14:paraId="04AC3C7F" w14:textId="77777777" w:rsidR="008C6891" w:rsidRDefault="008C6891" w:rsidP="008C6891">
      <w:pPr>
        <w:pStyle w:val="B1"/>
      </w:pPr>
      <w:r>
        <w:t>-</w:t>
      </w:r>
      <w:r>
        <w:tab/>
        <w:t xml:space="preserve">allows NF </w:t>
      </w:r>
      <w:r w:rsidRPr="00F45187">
        <w:t>consumers</w:t>
      </w:r>
      <w:r>
        <w:t xml:space="preserve"> to subscribe to and unsubscribe from different analytic events; and</w:t>
      </w:r>
    </w:p>
    <w:p w14:paraId="5E9989EF" w14:textId="77777777" w:rsidR="008C6891" w:rsidRDefault="008C6891" w:rsidP="008C6891">
      <w:pPr>
        <w:pStyle w:val="B1"/>
      </w:pPr>
      <w:r>
        <w:t>-</w:t>
      </w:r>
      <w:r>
        <w:tab/>
        <w:t>notifies NF consumers with a corresponding subscription about observed events.</w:t>
      </w:r>
    </w:p>
    <w:p w14:paraId="434D7FB3" w14:textId="77777777" w:rsidR="008C6891" w:rsidRDefault="008C6891" w:rsidP="008C6891">
      <w:r>
        <w:t>The types of observed events include:</w:t>
      </w:r>
    </w:p>
    <w:p w14:paraId="0F28C2C2" w14:textId="77777777" w:rsidR="008C6891" w:rsidRDefault="008C6891" w:rsidP="008C6891">
      <w:pPr>
        <w:pStyle w:val="B1"/>
      </w:pPr>
      <w:r>
        <w:t>-</w:t>
      </w:r>
      <w:r>
        <w:tab/>
        <w:t>Load level</w:t>
      </w:r>
      <w:ins w:id="7" w:author="Maria Liang" w:date="2020-04-04T00:16:00Z">
        <w:r w:rsidR="00F45187">
          <w:t xml:space="preserve"> information</w:t>
        </w:r>
      </w:ins>
      <w:r>
        <w:t xml:space="preserve"> of network slice instance;</w:t>
      </w:r>
    </w:p>
    <w:p w14:paraId="29C43FF4" w14:textId="77777777" w:rsidR="008C6891" w:rsidRDefault="008C6891" w:rsidP="008C6891">
      <w:pPr>
        <w:pStyle w:val="B1"/>
      </w:pPr>
      <w:r>
        <w:t>-</w:t>
      </w:r>
      <w:r>
        <w:tab/>
        <w:t xml:space="preserve">Service experience for an application </w:t>
      </w:r>
      <w:ins w:id="8" w:author="Maria Liang" w:date="2020-04-04T00:17:00Z">
        <w:r w:rsidR="00F45187">
          <w:t>and/</w:t>
        </w:r>
      </w:ins>
      <w:r>
        <w:t>or for a network slice</w:t>
      </w:r>
      <w:ins w:id="9" w:author="Maria Liang" w:date="2020-04-04T00:17:00Z">
        <w:r w:rsidR="00F45187">
          <w:t xml:space="preserve">, </w:t>
        </w:r>
        <w:r w:rsidR="00F45187" w:rsidRPr="006C226B">
          <w:t>with a given application or a set of applications or any application (i.e. all applications), for a specific UE or a group of UEs or any UE</w:t>
        </w:r>
      </w:ins>
      <w:r>
        <w:t>;</w:t>
      </w:r>
    </w:p>
    <w:p w14:paraId="68D6454F" w14:textId="77777777" w:rsidR="008C6891" w:rsidRDefault="008C6891" w:rsidP="008C6891">
      <w:pPr>
        <w:pStyle w:val="B1"/>
      </w:pPr>
      <w:r>
        <w:t>-</w:t>
      </w:r>
      <w:r>
        <w:tab/>
        <w:t>NF load analytics information for a specific NF or a list of NFs</w:t>
      </w:r>
      <w:ins w:id="10" w:author="Maria Liang" w:date="2020-04-04T00:18:00Z">
        <w:r w:rsidR="00F45187" w:rsidRPr="006C226B">
          <w:t>, and optionally for a specific UE</w:t>
        </w:r>
      </w:ins>
      <w:r>
        <w:t>;</w:t>
      </w:r>
    </w:p>
    <w:p w14:paraId="7F2DE773" w14:textId="77777777" w:rsidR="008C6891" w:rsidRDefault="008C6891" w:rsidP="008C6891">
      <w:pPr>
        <w:pStyle w:val="B1"/>
      </w:pPr>
      <w:r>
        <w:t>-</w:t>
      </w:r>
      <w:r>
        <w:tab/>
        <w:t>Network performance</w:t>
      </w:r>
      <w:ins w:id="11" w:author="Maria Liang" w:date="2020-04-04T00:19:00Z">
        <w:r w:rsidR="00F45187">
          <w:t xml:space="preserve"> for any UE</w:t>
        </w:r>
      </w:ins>
      <w:r>
        <w:t xml:space="preserve"> in an area of interest</w:t>
      </w:r>
      <w:ins w:id="12" w:author="Maria Liang" w:date="2020-04-04T00:18:00Z">
        <w:r w:rsidR="00F45187" w:rsidRPr="007B5ECF">
          <w:t>, or for a specific UE or a group of UEs</w:t>
        </w:r>
      </w:ins>
      <w:r>
        <w:t>;</w:t>
      </w:r>
    </w:p>
    <w:p w14:paraId="1F151B5E" w14:textId="77777777" w:rsidR="008C6891" w:rsidRDefault="008C6891" w:rsidP="008C6891">
      <w:pPr>
        <w:pStyle w:val="B1"/>
      </w:pPr>
      <w:r>
        <w:t>-</w:t>
      </w:r>
      <w:r>
        <w:tab/>
        <w:t>Expected behaviour information for a group of UEs or a specific UE</w:t>
      </w:r>
      <w:ins w:id="13" w:author="Maria Liang" w:date="2020-04-04T00:24:00Z">
        <w:r w:rsidR="00F45187" w:rsidRPr="007B5ECF">
          <w:t>, by utilizing UE mobility and/or UE communication event(s)</w:t>
        </w:r>
      </w:ins>
      <w:r>
        <w:t>;</w:t>
      </w:r>
    </w:p>
    <w:p w14:paraId="07C7B0E8" w14:textId="77777777" w:rsidR="008C6891" w:rsidRDefault="008C6891" w:rsidP="008C6891">
      <w:pPr>
        <w:pStyle w:val="B1"/>
      </w:pPr>
      <w:r>
        <w:t>-</w:t>
      </w:r>
      <w:r>
        <w:tab/>
        <w:t>Abnormal behaviour information for a group of UEs or a specific UE</w:t>
      </w:r>
      <w:ins w:id="14" w:author="Maria Liang" w:date="2020-04-04T00:24:00Z">
        <w:r w:rsidR="00F45187">
          <w:t xml:space="preserve"> or any UE</w:t>
        </w:r>
      </w:ins>
      <w:r>
        <w:t>;</w:t>
      </w:r>
    </w:p>
    <w:p w14:paraId="12DA59E6" w14:textId="77777777" w:rsidR="008C6891" w:rsidRDefault="008C6891" w:rsidP="008C6891">
      <w:pPr>
        <w:pStyle w:val="B1"/>
      </w:pPr>
      <w:r>
        <w:t>-</w:t>
      </w:r>
      <w:r>
        <w:tab/>
      </w:r>
      <w:ins w:id="15" w:author="Maria Liang" w:date="2020-04-04T00:24:00Z">
        <w:r w:rsidR="002922C9">
          <w:t>UE mobility</w:t>
        </w:r>
      </w:ins>
      <w:del w:id="16" w:author="Maria Liang" w:date="2020-04-04T00:24:00Z">
        <w:r w:rsidDel="002922C9">
          <w:delText>Mobility</w:delText>
        </w:r>
      </w:del>
      <w:r>
        <w:t xml:space="preserve"> related information for a group of UEs or a specific UE;</w:t>
      </w:r>
    </w:p>
    <w:p w14:paraId="5DB78712" w14:textId="77777777" w:rsidR="008C6891" w:rsidRDefault="008C6891" w:rsidP="008C6891">
      <w:pPr>
        <w:pStyle w:val="B1"/>
      </w:pPr>
      <w:r>
        <w:t>-</w:t>
      </w:r>
      <w:r>
        <w:tab/>
      </w:r>
      <w:ins w:id="17" w:author="Maria Liang" w:date="2020-04-04T00:25:00Z">
        <w:r w:rsidR="002922C9" w:rsidRPr="007B5ECF">
          <w:t>UE communication information</w:t>
        </w:r>
      </w:ins>
      <w:del w:id="18" w:author="Maria Liang" w:date="2020-04-04T00:25:00Z">
        <w:r w:rsidDel="002922C9">
          <w:delText>Communication pattern</w:delText>
        </w:r>
      </w:del>
      <w:r>
        <w:t xml:space="preserve"> for a group of UEs or a specific UE;</w:t>
      </w:r>
    </w:p>
    <w:p w14:paraId="64C5B86B" w14:textId="77777777" w:rsidR="008C6891" w:rsidRDefault="008C6891" w:rsidP="008C6891">
      <w:pPr>
        <w:pStyle w:val="B1"/>
      </w:pPr>
      <w:r>
        <w:t>-</w:t>
      </w:r>
      <w:r>
        <w:tab/>
      </w:r>
      <w:ins w:id="19" w:author="Maria Liang" w:date="2020-04-04T00:26:00Z">
        <w:r w:rsidR="002922C9" w:rsidRPr="007B5ECF">
          <w:t>User data congestion for any UE in an area of interest, or for a specific UE</w:t>
        </w:r>
      </w:ins>
      <w:del w:id="20" w:author="Maria Liang" w:date="2020-04-04T00:26:00Z">
        <w:r w:rsidDel="002922C9">
          <w:delText>Congestion information of user data in a specific location</w:delText>
        </w:r>
      </w:del>
      <w:r>
        <w:t>; and</w:t>
      </w:r>
    </w:p>
    <w:p w14:paraId="1040DCE1" w14:textId="77777777" w:rsidR="008C6891" w:rsidRDefault="008C6891" w:rsidP="008C6891">
      <w:pPr>
        <w:pStyle w:val="B1"/>
      </w:pPr>
      <w:r>
        <w:t>-</w:t>
      </w:r>
      <w:r>
        <w:tab/>
        <w:t>QoS sustainability (for a certain area and time period, reports QoS change statistics or predicts the likelihood of a QoS change)</w:t>
      </w:r>
      <w:ins w:id="21" w:author="Maria Liang" w:date="2020-04-04T00:26:00Z">
        <w:r w:rsidR="002922C9">
          <w:t>, for any UE</w:t>
        </w:r>
      </w:ins>
      <w:r>
        <w:t>.</w:t>
      </w:r>
    </w:p>
    <w:p w14:paraId="23666ED2" w14:textId="29695E87" w:rsidR="0066336B" w:rsidRDefault="0066336B">
      <w:pPr>
        <w:rPr>
          <w:noProof/>
        </w:rPr>
      </w:pPr>
    </w:p>
    <w:p w14:paraId="620ADB6A" w14:textId="77777777" w:rsidR="00042D0B" w:rsidRPr="00B61815" w:rsidRDefault="00042D0B" w:rsidP="00042D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2nd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4544F00" w14:textId="77777777" w:rsidR="00042D0B" w:rsidRDefault="00042D0B" w:rsidP="00042D0B">
      <w:pPr>
        <w:pStyle w:val="Heading5"/>
      </w:pPr>
      <w:bookmarkStart w:id="22" w:name="_Toc28012762"/>
      <w:bookmarkStart w:id="23" w:name="_Toc34266232"/>
      <w:bookmarkStart w:id="24" w:name="_Toc36102403"/>
      <w:r>
        <w:t>4.2.2.2.1</w:t>
      </w:r>
      <w:r>
        <w:tab/>
        <w:t>General</w:t>
      </w:r>
      <w:bookmarkEnd w:id="22"/>
      <w:bookmarkEnd w:id="23"/>
      <w:bookmarkEnd w:id="24"/>
    </w:p>
    <w:p w14:paraId="6167B752" w14:textId="77777777" w:rsidR="00042D0B" w:rsidRDefault="00042D0B" w:rsidP="00042D0B">
      <w:r>
        <w:t xml:space="preserve">The </w:t>
      </w:r>
      <w:proofErr w:type="spellStart"/>
      <w:r>
        <w:t>Nnwdaf_EventsSubscription_Subscribe</w:t>
      </w:r>
      <w:proofErr w:type="spellEnd"/>
      <w:r>
        <w:t xml:space="preserve"> service operation is used by an NF service consumer to subscribe or update subscription for event notifications. The following are the types of events for which a subscription may be made:</w:t>
      </w:r>
    </w:p>
    <w:p w14:paraId="62F0BC99" w14:textId="23E83CB0" w:rsidR="00042D0B" w:rsidRDefault="00042D0B" w:rsidP="00042D0B">
      <w:pPr>
        <w:pStyle w:val="B1"/>
      </w:pPr>
      <w:r>
        <w:t>-</w:t>
      </w:r>
      <w:r>
        <w:tab/>
        <w:t>Load level</w:t>
      </w:r>
      <w:ins w:id="25" w:author="Maria Liang" w:date="2020-04-05T14:19:00Z">
        <w:r>
          <w:t xml:space="preserve"> information</w:t>
        </w:r>
      </w:ins>
      <w:r>
        <w:t xml:space="preserve"> of network slice instance; </w:t>
      </w:r>
    </w:p>
    <w:p w14:paraId="4880246E" w14:textId="77777777" w:rsidR="00042D0B" w:rsidRDefault="00042D0B" w:rsidP="00042D0B">
      <w:pPr>
        <w:pStyle w:val="B1"/>
      </w:pPr>
      <w:r>
        <w:t>-</w:t>
      </w:r>
      <w:r>
        <w:tab/>
        <w:t>NF load analytics information for a specific NF or a list of NFs, and optionally for a specific UE;</w:t>
      </w:r>
    </w:p>
    <w:p w14:paraId="77026A8C" w14:textId="54DC13A3" w:rsidR="00042D0B" w:rsidRDefault="00042D0B" w:rsidP="00042D0B">
      <w:pPr>
        <w:pStyle w:val="B1"/>
      </w:pPr>
      <w:r>
        <w:t>-</w:t>
      </w:r>
      <w:r>
        <w:tab/>
        <w:t xml:space="preserve">Service experience for an application </w:t>
      </w:r>
      <w:ins w:id="26" w:author="Maria Liang" w:date="2020-04-05T14:19:00Z">
        <w:r>
          <w:t>and/</w:t>
        </w:r>
      </w:ins>
      <w:r>
        <w:t xml:space="preserve">or for a network slice with a given application or a set of applications or any application (i.e. all applications), for a specific UE or a group of UEs or any UE; </w:t>
      </w:r>
    </w:p>
    <w:p w14:paraId="32BE6DDA" w14:textId="77777777" w:rsidR="00042D0B" w:rsidRDefault="00042D0B" w:rsidP="00042D0B">
      <w:pPr>
        <w:pStyle w:val="B1"/>
      </w:pPr>
      <w:r>
        <w:t>-</w:t>
      </w:r>
      <w:r>
        <w:tab/>
        <w:t>Network performance for any UE in an area of interest, or for a specific UE or a group of UEs;</w:t>
      </w:r>
    </w:p>
    <w:p w14:paraId="4E891ABD" w14:textId="77777777" w:rsidR="00042D0B" w:rsidRDefault="00042D0B" w:rsidP="00042D0B">
      <w:pPr>
        <w:pStyle w:val="B1"/>
      </w:pPr>
      <w:r>
        <w:t>-</w:t>
      </w:r>
      <w:r>
        <w:tab/>
        <w:t>QoS sustainability (for a certain area and time period, reports QoS change statistics or predicts the likelihood of a QoS change), for any UE;</w:t>
      </w:r>
    </w:p>
    <w:p w14:paraId="7CD396A1" w14:textId="77777777" w:rsidR="00042D0B" w:rsidRDefault="00042D0B" w:rsidP="00042D0B">
      <w:pPr>
        <w:pStyle w:val="B1"/>
      </w:pPr>
      <w:r>
        <w:t>-</w:t>
      </w:r>
      <w:r>
        <w:tab/>
        <w:t>UE mobility information, for a specific UE or a group of UEs;</w:t>
      </w:r>
    </w:p>
    <w:p w14:paraId="5C4693C0" w14:textId="77777777" w:rsidR="00042D0B" w:rsidRDefault="00042D0B" w:rsidP="00042D0B">
      <w:pPr>
        <w:pStyle w:val="B1"/>
      </w:pPr>
      <w:r>
        <w:lastRenderedPageBreak/>
        <w:t>-</w:t>
      </w:r>
      <w:r>
        <w:tab/>
        <w:t>UE communication information, for a specific UE or a group of UEs;</w:t>
      </w:r>
    </w:p>
    <w:p w14:paraId="1A9F10EF" w14:textId="77777777" w:rsidR="00042D0B" w:rsidRDefault="00042D0B" w:rsidP="00042D0B">
      <w:pPr>
        <w:pStyle w:val="B1"/>
      </w:pPr>
      <w:r>
        <w:t>-</w:t>
      </w:r>
      <w:r>
        <w:tab/>
        <w:t>Expected behaviour information, for a specific UE or a group of UEs, by utilizing UE mobility and/or UE communication event(s);</w:t>
      </w:r>
    </w:p>
    <w:p w14:paraId="63594EAE" w14:textId="77777777" w:rsidR="00042D0B" w:rsidRDefault="00042D0B" w:rsidP="00042D0B">
      <w:pPr>
        <w:pStyle w:val="B1"/>
      </w:pPr>
      <w:r>
        <w:t>-</w:t>
      </w:r>
      <w:r>
        <w:tab/>
        <w:t>Abnormal behaviour information, for a specific UE or a group of UEs or any UE; and</w:t>
      </w:r>
    </w:p>
    <w:p w14:paraId="742C4957" w14:textId="77777777" w:rsidR="00042D0B" w:rsidRDefault="00042D0B" w:rsidP="00042D0B">
      <w:pPr>
        <w:pStyle w:val="B1"/>
      </w:pPr>
      <w:r>
        <w:t>-</w:t>
      </w:r>
      <w:r>
        <w:tab/>
        <w:t>User data congestion for any UE in an area of interest, or for a specific UE.</w:t>
      </w:r>
    </w:p>
    <w:p w14:paraId="4A5C22D4" w14:textId="77777777" w:rsidR="00042D0B" w:rsidRDefault="00042D0B">
      <w:pPr>
        <w:rPr>
          <w:noProof/>
        </w:rPr>
      </w:pPr>
    </w:p>
    <w:p w14:paraId="2BB621EB" w14:textId="391176BC" w:rsidR="008C6891" w:rsidRPr="00B61815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 w:rsidR="00042D0B">
        <w:rPr>
          <w:noProof/>
          <w:color w:val="0000FF"/>
          <w:sz w:val="28"/>
          <w:szCs w:val="28"/>
        </w:rPr>
        <w:t>3r</w:t>
      </w:r>
      <w:r>
        <w:rPr>
          <w:noProof/>
          <w:color w:val="0000FF"/>
          <w:sz w:val="28"/>
          <w:szCs w:val="28"/>
        </w:rPr>
        <w:t>d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53FED9F" w14:textId="77777777" w:rsidR="008C6891" w:rsidRDefault="008C6891" w:rsidP="008C6891">
      <w:pPr>
        <w:pStyle w:val="Heading4"/>
        <w:rPr>
          <w:lang w:eastAsia="zh-CN"/>
        </w:rPr>
      </w:pPr>
      <w:bookmarkStart w:id="27" w:name="_Toc28012773"/>
      <w:bookmarkStart w:id="28" w:name="_Toc34266243"/>
      <w:bookmarkStart w:id="29" w:name="_Toc36102414"/>
      <w:r>
        <w:t>4.3.</w:t>
      </w:r>
      <w:r>
        <w:rPr>
          <w:rFonts w:hint="eastAsia"/>
          <w:lang w:eastAsia="zh-CN"/>
        </w:rPr>
        <w:t>1</w:t>
      </w:r>
      <w:r>
        <w:rPr>
          <w:lang w:eastAsia="zh-CN"/>
        </w:rPr>
        <w:t>.1</w:t>
      </w:r>
      <w:r>
        <w:tab/>
      </w:r>
      <w:r>
        <w:rPr>
          <w:rFonts w:hint="eastAsia"/>
          <w:lang w:eastAsia="zh-CN"/>
        </w:rPr>
        <w:t>Overview</w:t>
      </w:r>
      <w:bookmarkEnd w:id="27"/>
      <w:bookmarkEnd w:id="28"/>
      <w:bookmarkEnd w:id="29"/>
    </w:p>
    <w:p w14:paraId="008B978D" w14:textId="77777777" w:rsidR="008C6891" w:rsidRDefault="008C6891" w:rsidP="008C6891">
      <w:r>
        <w:t xml:space="preserve">The </w:t>
      </w:r>
      <w:proofErr w:type="spellStart"/>
      <w:r>
        <w:t>Nnwdaf_AnalyticsInfo</w:t>
      </w:r>
      <w:proofErr w:type="spellEnd"/>
      <w:r>
        <w:t xml:space="preserve"> Service as defined in 3GPP TS 23.501 [2], 3GPP TS 23.</w:t>
      </w:r>
      <w:r>
        <w:rPr>
          <w:rFonts w:hint="eastAsia"/>
          <w:lang w:eastAsia="zh-CN"/>
        </w:rPr>
        <w:t>288</w:t>
      </w:r>
      <w:r>
        <w:t> [</w:t>
      </w:r>
      <w:r>
        <w:rPr>
          <w:rFonts w:hint="eastAsia"/>
          <w:lang w:eastAsia="zh-CN"/>
        </w:rPr>
        <w:t>17</w:t>
      </w:r>
      <w:r>
        <w:t>] and 3GPP TS 2</w:t>
      </w:r>
      <w:r>
        <w:rPr>
          <w:rFonts w:hint="eastAsia"/>
          <w:lang w:eastAsia="zh-CN"/>
        </w:rPr>
        <w:t>3</w:t>
      </w:r>
      <w:r>
        <w:t>.503 [4], is provided by the Network Data Analytics Function (NWDAF).</w:t>
      </w:r>
    </w:p>
    <w:p w14:paraId="0641A4D6" w14:textId="77777777" w:rsidR="008C6891" w:rsidRDefault="008C6891" w:rsidP="008C6891">
      <w:r>
        <w:t>This service:</w:t>
      </w:r>
    </w:p>
    <w:p w14:paraId="1F5D6A74" w14:textId="77777777" w:rsidR="008C6891" w:rsidRDefault="008C6891" w:rsidP="008C6891">
      <w:pPr>
        <w:pStyle w:val="B1"/>
      </w:pPr>
      <w:r>
        <w:t>-</w:t>
      </w:r>
      <w:r>
        <w:tab/>
        <w:t>allows NF</w:t>
      </w:r>
      <w:r>
        <w:rPr>
          <w:rFonts w:eastAsia="Batang"/>
        </w:rPr>
        <w:t xml:space="preserve"> </w:t>
      </w:r>
      <w:r>
        <w:t>consumers to request and get different type of analytic event information.</w:t>
      </w:r>
    </w:p>
    <w:p w14:paraId="5DC9B8C4" w14:textId="77777777" w:rsidR="008C6891" w:rsidRDefault="008C6891" w:rsidP="008C6891">
      <w:pPr>
        <w:rPr>
          <w:rFonts w:eastAsia="DengXian"/>
        </w:rPr>
      </w:pPr>
      <w:r>
        <w:rPr>
          <w:rFonts w:eastAsia="DengXian"/>
        </w:rPr>
        <w:t>The types of observed events include:</w:t>
      </w:r>
    </w:p>
    <w:p w14:paraId="1EC222D7" w14:textId="77777777" w:rsidR="008C6891" w:rsidRDefault="008C6891" w:rsidP="008C6891">
      <w:pPr>
        <w:pStyle w:val="B1"/>
      </w:pPr>
      <w:r>
        <w:t>-</w:t>
      </w:r>
      <w:r>
        <w:tab/>
        <w:t>Load level</w:t>
      </w:r>
      <w:ins w:id="30" w:author="Maria Liang" w:date="2020-04-04T00:28:00Z">
        <w:r w:rsidR="001F6928">
          <w:t xml:space="preserve"> information</w:t>
        </w:r>
      </w:ins>
      <w:r>
        <w:t xml:space="preserve"> of network slice instance;</w:t>
      </w:r>
    </w:p>
    <w:p w14:paraId="18BF55FE" w14:textId="77777777" w:rsidR="008C6891" w:rsidRDefault="008C6891" w:rsidP="008C6891">
      <w:pPr>
        <w:pStyle w:val="B1"/>
      </w:pPr>
      <w:r>
        <w:t>-</w:t>
      </w:r>
      <w:r>
        <w:tab/>
        <w:t xml:space="preserve">Service experience for an application </w:t>
      </w:r>
      <w:ins w:id="31" w:author="Maria Liang" w:date="2020-04-04T00:28:00Z">
        <w:r w:rsidR="001F6928">
          <w:t>and/</w:t>
        </w:r>
      </w:ins>
      <w:r>
        <w:t>or for a network slice with a given application or a set of applications or any application (i.e. all applications), for a specific UE or a group of UEs or any UE;</w:t>
      </w:r>
    </w:p>
    <w:p w14:paraId="7F52BA7A" w14:textId="77777777" w:rsidR="008C6891" w:rsidRDefault="008C6891" w:rsidP="008C6891">
      <w:pPr>
        <w:pStyle w:val="B1"/>
      </w:pPr>
      <w:r>
        <w:t>-</w:t>
      </w:r>
      <w:r>
        <w:tab/>
        <w:t>NF load analytics information for a specific NF or a list of NFs, and optionally for a specific UE;</w:t>
      </w:r>
    </w:p>
    <w:p w14:paraId="23C8C5EB" w14:textId="77777777" w:rsidR="008C6891" w:rsidRDefault="008C6891" w:rsidP="008C6891">
      <w:pPr>
        <w:pStyle w:val="B1"/>
      </w:pPr>
      <w:r>
        <w:t>-</w:t>
      </w:r>
      <w:r>
        <w:tab/>
        <w:t xml:space="preserve">Network performance for any UE in an area of interest, or </w:t>
      </w:r>
      <w:bookmarkStart w:id="32" w:name="_GoBack"/>
      <w:bookmarkEnd w:id="32"/>
      <w:r>
        <w:t>for a specific UE or a group of UEs;</w:t>
      </w:r>
    </w:p>
    <w:p w14:paraId="685D9BEA" w14:textId="77777777" w:rsidR="008C6891" w:rsidRDefault="008C6891" w:rsidP="008C6891">
      <w:pPr>
        <w:pStyle w:val="B1"/>
      </w:pPr>
      <w:r>
        <w:t>-</w:t>
      </w:r>
      <w:r>
        <w:tab/>
        <w:t>Expected behaviour information for a group of UEs or a specific UE, by utilizing UE mobility and/or UE communication event(s);</w:t>
      </w:r>
    </w:p>
    <w:p w14:paraId="6A334E26" w14:textId="77777777" w:rsidR="008C6891" w:rsidRDefault="008C6891" w:rsidP="008C6891">
      <w:pPr>
        <w:pStyle w:val="B1"/>
      </w:pPr>
      <w:r>
        <w:t>-</w:t>
      </w:r>
      <w:r>
        <w:tab/>
        <w:t>Abnormal behaviour information for a group of UEs or a specific UE or any UE;</w:t>
      </w:r>
    </w:p>
    <w:p w14:paraId="4D4A0875" w14:textId="77777777" w:rsidR="008C6891" w:rsidRDefault="008C6891" w:rsidP="008C6891">
      <w:pPr>
        <w:pStyle w:val="B1"/>
      </w:pPr>
      <w:r>
        <w:t>-</w:t>
      </w:r>
      <w:r>
        <w:tab/>
        <w:t>UE mobility related information for a group of UEs or a specific UE;</w:t>
      </w:r>
    </w:p>
    <w:p w14:paraId="2C3345A0" w14:textId="77777777" w:rsidR="008C6891" w:rsidRDefault="008C6891" w:rsidP="008C6891">
      <w:pPr>
        <w:pStyle w:val="B1"/>
      </w:pPr>
      <w:r>
        <w:t>-</w:t>
      </w:r>
      <w:r>
        <w:tab/>
        <w:t>UE communication information, for a group of UEs or a specific UE;</w:t>
      </w:r>
    </w:p>
    <w:p w14:paraId="4602CBCA" w14:textId="77777777" w:rsidR="008C6891" w:rsidRDefault="008C6891" w:rsidP="008C6891">
      <w:pPr>
        <w:pStyle w:val="B1"/>
      </w:pPr>
      <w:r>
        <w:t>-</w:t>
      </w:r>
      <w:r>
        <w:tab/>
        <w:t>User data congestion for any UE in an area of interest, or for a specific UE; and</w:t>
      </w:r>
    </w:p>
    <w:p w14:paraId="7450D4DA" w14:textId="77777777" w:rsidR="008C6891" w:rsidRDefault="008C6891" w:rsidP="008C6891">
      <w:pPr>
        <w:pStyle w:val="B1"/>
      </w:pPr>
      <w:r>
        <w:t>-</w:t>
      </w:r>
      <w:r>
        <w:tab/>
        <w:t>QoS sustainability (for a certain area and time period, reports QoS change statistics or predicts the likelihood of a QoS change), for any UE.</w:t>
      </w:r>
    </w:p>
    <w:p w14:paraId="5C02B28B" w14:textId="77777777" w:rsidR="008C6891" w:rsidRDefault="008C6891">
      <w:pPr>
        <w:rPr>
          <w:noProof/>
        </w:rPr>
      </w:pPr>
    </w:p>
    <w:p w14:paraId="6E88685E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0218D13E" w14:textId="77777777" w:rsidR="008C6891" w:rsidRDefault="008C6891">
      <w:pPr>
        <w:rPr>
          <w:noProof/>
        </w:rPr>
      </w:pPr>
    </w:p>
    <w:sectPr w:rsidR="008C689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641C5B" w14:textId="77777777" w:rsidR="00742D53" w:rsidRDefault="00742D53">
      <w:r>
        <w:separator/>
      </w:r>
    </w:p>
  </w:endnote>
  <w:endnote w:type="continuationSeparator" w:id="0">
    <w:p w14:paraId="4FC1A524" w14:textId="77777777" w:rsidR="00742D53" w:rsidRDefault="00742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A03893" w14:textId="77777777" w:rsidR="00742D53" w:rsidRDefault="00742D53">
      <w:r>
        <w:separator/>
      </w:r>
    </w:p>
  </w:footnote>
  <w:footnote w:type="continuationSeparator" w:id="0">
    <w:p w14:paraId="5201C299" w14:textId="77777777" w:rsidR="00742D53" w:rsidRDefault="00742D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8574B" w14:textId="77777777" w:rsidR="0066336B" w:rsidRDefault="00B213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BCBC1D" w14:textId="77777777" w:rsidR="0066336B" w:rsidRDefault="006633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8851A0" w14:textId="77777777" w:rsidR="0066336B" w:rsidRDefault="00B213B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495177" w14:textId="77777777" w:rsidR="0066336B" w:rsidRDefault="0066336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33438"/>
    <w:rsid w:val="00042D0B"/>
    <w:rsid w:val="001C7976"/>
    <w:rsid w:val="001F6928"/>
    <w:rsid w:val="00230F78"/>
    <w:rsid w:val="00234C2D"/>
    <w:rsid w:val="002922C9"/>
    <w:rsid w:val="00414D3B"/>
    <w:rsid w:val="00495D76"/>
    <w:rsid w:val="00511E6D"/>
    <w:rsid w:val="00556095"/>
    <w:rsid w:val="0066336B"/>
    <w:rsid w:val="00742D53"/>
    <w:rsid w:val="008C6891"/>
    <w:rsid w:val="00B213BA"/>
    <w:rsid w:val="00D1261A"/>
    <w:rsid w:val="00F45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73A6D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C689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954667-5E1F-4C4A-B1A6-8E0377400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1019</Words>
  <Characters>5812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Maria Liang</cp:lastModifiedBy>
  <cp:revision>2</cp:revision>
  <cp:lastPrinted>1900-01-01T08:00:00Z</cp:lastPrinted>
  <dcterms:created xsi:type="dcterms:W3CDTF">2020-04-14T13:45:00Z</dcterms:created>
  <dcterms:modified xsi:type="dcterms:W3CDTF">2020-04-14T13:45:00Z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